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6CC" w14:textId="383D6805" w:rsidR="00EA7DA4" w:rsidRPr="00EA7DA4" w:rsidRDefault="00485FBC" w:rsidP="00EA7DA4">
      <w:pPr>
        <w:pStyle w:val="Ttulo1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Asociación Española de la Industria de los Semiconductores</w:t>
      </w:r>
    </w:p>
    <w:p w14:paraId="37F3834D" w14:textId="6980366B" w:rsidR="000B1871" w:rsidRDefault="008A08B4" w:rsidP="000B1871">
      <w:pPr>
        <w:pStyle w:val="Ttulo1"/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Citas disponibles </w:t>
      </w:r>
      <w:r w:rsidR="00B410A9">
        <w:rPr>
          <w:rFonts w:ascii="Montserrat" w:hAnsi="Montserrat"/>
          <w:b/>
          <w:bCs/>
        </w:rPr>
        <w:t>para su uso en medios</w:t>
      </w:r>
    </w:p>
    <w:p w14:paraId="2EF1C030" w14:textId="77777777" w:rsidR="000B1871" w:rsidRDefault="000B1871" w:rsidP="000B1871"/>
    <w:p w14:paraId="7D866305" w14:textId="77777777" w:rsidR="000B1871" w:rsidRPr="000B1871" w:rsidRDefault="000B1871" w:rsidP="000B1871">
      <w:pPr>
        <w:rPr>
          <w:rFonts w:ascii="Open Sans" w:hAnsi="Open Sans" w:cs="Open Sans"/>
        </w:rPr>
      </w:pPr>
    </w:p>
    <w:p w14:paraId="39251ACE" w14:textId="77777777" w:rsidR="005200BD" w:rsidRPr="005200BD" w:rsidRDefault="005200BD" w:rsidP="005200BD">
      <w:pPr>
        <w:pStyle w:val="Ttulo1"/>
        <w:spacing w:before="0" w:after="240" w:line="276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5200BD">
        <w:rPr>
          <w:rFonts w:ascii="Montserrat" w:hAnsi="Montserrat"/>
          <w:b/>
          <w:bCs/>
          <w:sz w:val="24"/>
          <w:szCs w:val="24"/>
        </w:rPr>
        <w:t>Sobre la industria española</w:t>
      </w:r>
    </w:p>
    <w:p w14:paraId="5F82153E" w14:textId="77777777" w:rsidR="005200BD" w:rsidRPr="005200BD" w:rsidRDefault="005200BD" w:rsidP="005200BD">
      <w:pPr>
        <w:spacing w:after="240" w:line="276" w:lineRule="auto"/>
        <w:jc w:val="both"/>
        <w:rPr>
          <w:rFonts w:ascii="Open Sans" w:hAnsi="Open Sans" w:cs="Open Sans"/>
        </w:rPr>
      </w:pPr>
      <w:r w:rsidRPr="005200BD">
        <w:rPr>
          <w:rFonts w:ascii="Open Sans" w:hAnsi="Open Sans" w:cs="Open Sans"/>
        </w:rPr>
        <w:t>España es puntera en el diseño y desarrollo de chips de nueva generación, situándose en la vanguardia de este sector. Como país debemos potenciar las capacidades actuales de nuestra industria, especialmente a través de las pequeñas y medianas empresas.</w:t>
      </w:r>
    </w:p>
    <w:p w14:paraId="1C75E582" w14:textId="77777777" w:rsidR="005200BD" w:rsidRPr="005200BD" w:rsidRDefault="005200BD" w:rsidP="005200BD">
      <w:pPr>
        <w:pStyle w:val="Ttulo1"/>
        <w:spacing w:before="0" w:after="240" w:line="276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5200BD">
        <w:rPr>
          <w:rFonts w:ascii="Montserrat" w:hAnsi="Montserrat"/>
          <w:b/>
          <w:bCs/>
          <w:sz w:val="24"/>
          <w:szCs w:val="24"/>
        </w:rPr>
        <w:t xml:space="preserve">Sobre el Chips </w:t>
      </w:r>
      <w:proofErr w:type="spellStart"/>
      <w:r w:rsidRPr="005200BD">
        <w:rPr>
          <w:rFonts w:ascii="Montserrat" w:hAnsi="Montserrat"/>
          <w:b/>
          <w:bCs/>
          <w:sz w:val="24"/>
          <w:szCs w:val="24"/>
        </w:rPr>
        <w:t>Act</w:t>
      </w:r>
      <w:proofErr w:type="spellEnd"/>
      <w:r w:rsidRPr="005200BD">
        <w:rPr>
          <w:rFonts w:ascii="Montserrat" w:hAnsi="Montserrat"/>
          <w:b/>
          <w:bCs/>
          <w:sz w:val="24"/>
          <w:szCs w:val="24"/>
        </w:rPr>
        <w:t xml:space="preserve"> comunitario</w:t>
      </w:r>
    </w:p>
    <w:p w14:paraId="71F27AF9" w14:textId="77777777" w:rsidR="005200BD" w:rsidRPr="005200BD" w:rsidRDefault="005200BD" w:rsidP="005200BD">
      <w:pPr>
        <w:spacing w:after="240" w:line="276" w:lineRule="auto"/>
        <w:jc w:val="both"/>
        <w:rPr>
          <w:rFonts w:ascii="Open Sans" w:hAnsi="Open Sans" w:cs="Open Sans"/>
        </w:rPr>
      </w:pPr>
      <w:r w:rsidRPr="005200BD">
        <w:rPr>
          <w:rFonts w:ascii="Open Sans" w:hAnsi="Open Sans" w:cs="Open Sans"/>
        </w:rPr>
        <w:t xml:space="preserve">La Ley Europea de Chips pone por primera vez a los semiconductores en la primera plana de la política internacional, reconociendo la importancia estratégica de un sector que impacta transversalmente en nuestra sociedad y economía. </w:t>
      </w:r>
    </w:p>
    <w:p w14:paraId="7E649EFC" w14:textId="77777777" w:rsidR="005200BD" w:rsidRPr="005200BD" w:rsidRDefault="005200BD" w:rsidP="005200BD">
      <w:pPr>
        <w:pStyle w:val="Ttulo1"/>
        <w:spacing w:before="0" w:after="240" w:line="276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5200BD">
        <w:rPr>
          <w:rFonts w:ascii="Montserrat" w:hAnsi="Montserrat"/>
          <w:b/>
          <w:bCs/>
          <w:sz w:val="24"/>
          <w:szCs w:val="24"/>
        </w:rPr>
        <w:t>Sobre el PERTE Chip</w:t>
      </w:r>
    </w:p>
    <w:p w14:paraId="7534258D" w14:textId="77777777" w:rsidR="005200BD" w:rsidRPr="005200BD" w:rsidRDefault="005200BD" w:rsidP="005200BD">
      <w:pPr>
        <w:spacing w:after="240" w:line="276" w:lineRule="auto"/>
        <w:jc w:val="both"/>
        <w:rPr>
          <w:rFonts w:ascii="Open Sans" w:hAnsi="Open Sans" w:cs="Open Sans"/>
        </w:rPr>
      </w:pPr>
      <w:r w:rsidRPr="005200BD">
        <w:rPr>
          <w:rFonts w:ascii="Open Sans" w:hAnsi="Open Sans" w:cs="Open Sans"/>
        </w:rPr>
        <w:t xml:space="preserve">El PERTE Chip transformará la industria de los semiconductores de nuestro país, impulsando el ecosistema de manera transversal y desarrollando nuevas capacidades que nos situarán como un actor relevante en un mercado global. </w:t>
      </w:r>
    </w:p>
    <w:p w14:paraId="6C9183BD" w14:textId="77777777" w:rsidR="005200BD" w:rsidRPr="005200BD" w:rsidRDefault="005200BD" w:rsidP="005200BD">
      <w:pPr>
        <w:pStyle w:val="Ttulo1"/>
        <w:spacing w:before="0" w:after="240" w:line="276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5200BD">
        <w:rPr>
          <w:rFonts w:ascii="Montserrat" w:hAnsi="Montserrat"/>
          <w:b/>
          <w:bCs/>
          <w:sz w:val="24"/>
          <w:szCs w:val="24"/>
        </w:rPr>
        <w:t>Sobre el compromiso con la transición climática</w:t>
      </w:r>
    </w:p>
    <w:p w14:paraId="4BA38DE1" w14:textId="2577CAB2" w:rsidR="00305DAA" w:rsidRPr="005200BD" w:rsidRDefault="005200BD" w:rsidP="005200BD">
      <w:pPr>
        <w:spacing w:after="240" w:line="276" w:lineRule="auto"/>
        <w:jc w:val="both"/>
        <w:rPr>
          <w:rFonts w:ascii="Open Sans" w:hAnsi="Open Sans" w:cs="Open Sans"/>
        </w:rPr>
      </w:pPr>
      <w:r w:rsidRPr="005200BD">
        <w:rPr>
          <w:rFonts w:ascii="Open Sans" w:hAnsi="Open Sans" w:cs="Open Sans"/>
        </w:rPr>
        <w:t>AESEMI es consciente del alto impacto que tienen los semiconductores en la lucha por la eficiencia energética, y por ello busca apoyar a empresas e instituciones en la búsqueda de nuevos métodos, tecnologías, o capacidades que nos permitan seguir avanzando en este fin.</w:t>
      </w:r>
    </w:p>
    <w:sectPr w:rsidR="00305DAA" w:rsidRPr="005200BD" w:rsidSect="00343A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096AD" w14:textId="77777777" w:rsidR="00B1663E" w:rsidRDefault="00B1663E" w:rsidP="00EA7DA4">
      <w:pPr>
        <w:spacing w:after="0" w:line="240" w:lineRule="auto"/>
      </w:pPr>
      <w:r>
        <w:separator/>
      </w:r>
    </w:p>
  </w:endnote>
  <w:endnote w:type="continuationSeparator" w:id="0">
    <w:p w14:paraId="1CE0D0EB" w14:textId="77777777" w:rsidR="00B1663E" w:rsidRDefault="00B1663E" w:rsidP="00EA7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5409" w14:textId="77777777" w:rsidR="001323F6" w:rsidRDefault="001323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5365" w14:textId="77777777" w:rsidR="001323F6" w:rsidRDefault="001323F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346" w14:textId="77777777" w:rsidR="001323F6" w:rsidRDefault="001323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9D10" w14:textId="77777777" w:rsidR="00B1663E" w:rsidRDefault="00B1663E" w:rsidP="00EA7DA4">
      <w:pPr>
        <w:spacing w:after="0" w:line="240" w:lineRule="auto"/>
      </w:pPr>
      <w:r>
        <w:separator/>
      </w:r>
    </w:p>
  </w:footnote>
  <w:footnote w:type="continuationSeparator" w:id="0">
    <w:p w14:paraId="386AAE61" w14:textId="77777777" w:rsidR="00B1663E" w:rsidRDefault="00B1663E" w:rsidP="00EA7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513F" w14:textId="77FDAD2A" w:rsidR="002B21E5" w:rsidRDefault="005200BD">
    <w:pPr>
      <w:pStyle w:val="Encabezado"/>
    </w:pPr>
    <w:r>
      <w:rPr>
        <w:noProof/>
      </w:rPr>
      <w:pict w14:anchorId="59E90A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844" o:spid="_x0000_s1032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Diapositiv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1489" w14:textId="5C48E14E" w:rsidR="00EA7DA4" w:rsidRDefault="005200BD">
    <w:pPr>
      <w:pStyle w:val="Encabezado"/>
    </w:pPr>
    <w:r>
      <w:rPr>
        <w:noProof/>
      </w:rPr>
      <w:pict w14:anchorId="72F8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845" o:spid="_x0000_s1033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Diapositiv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F05A" w14:textId="09F069B3" w:rsidR="002B21E5" w:rsidRDefault="005200BD">
    <w:pPr>
      <w:pStyle w:val="Encabezado"/>
    </w:pPr>
    <w:r>
      <w:rPr>
        <w:noProof/>
      </w:rPr>
      <w:pict w14:anchorId="6713A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0843" o:spid="_x0000_s1031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Diapositiva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0A15"/>
    <w:multiLevelType w:val="hybridMultilevel"/>
    <w:tmpl w:val="06B46AE6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05D528F"/>
    <w:multiLevelType w:val="hybridMultilevel"/>
    <w:tmpl w:val="D8E4571C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478572799">
    <w:abstractNumId w:val="0"/>
  </w:num>
  <w:num w:numId="2" w16cid:durableId="836729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A4"/>
    <w:rsid w:val="000133B3"/>
    <w:rsid w:val="00044094"/>
    <w:rsid w:val="000639EC"/>
    <w:rsid w:val="000B1871"/>
    <w:rsid w:val="001323F6"/>
    <w:rsid w:val="001B00A0"/>
    <w:rsid w:val="001C70E3"/>
    <w:rsid w:val="001F7C86"/>
    <w:rsid w:val="002B21E5"/>
    <w:rsid w:val="002E50B7"/>
    <w:rsid w:val="00305DAA"/>
    <w:rsid w:val="00343AE3"/>
    <w:rsid w:val="00481E74"/>
    <w:rsid w:val="00485FBC"/>
    <w:rsid w:val="004E28D0"/>
    <w:rsid w:val="005200BD"/>
    <w:rsid w:val="00542836"/>
    <w:rsid w:val="005C6E88"/>
    <w:rsid w:val="006367B2"/>
    <w:rsid w:val="007939BD"/>
    <w:rsid w:val="007D21AC"/>
    <w:rsid w:val="008131D0"/>
    <w:rsid w:val="00884DD3"/>
    <w:rsid w:val="008A08B4"/>
    <w:rsid w:val="009300CE"/>
    <w:rsid w:val="00A2050D"/>
    <w:rsid w:val="00B1663E"/>
    <w:rsid w:val="00B17E92"/>
    <w:rsid w:val="00B410A9"/>
    <w:rsid w:val="00B63610"/>
    <w:rsid w:val="00C131A9"/>
    <w:rsid w:val="00CD3DC6"/>
    <w:rsid w:val="00CF49B7"/>
    <w:rsid w:val="00D367CB"/>
    <w:rsid w:val="00E45C6F"/>
    <w:rsid w:val="00EA7DA4"/>
    <w:rsid w:val="00EC61CF"/>
    <w:rsid w:val="00F638D2"/>
    <w:rsid w:val="00F84EDE"/>
    <w:rsid w:val="00F953B5"/>
    <w:rsid w:val="00FB3B28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955F1"/>
  <w15:chartTrackingRefBased/>
  <w15:docId w15:val="{6918BB63-F841-4771-BCB4-AFDE5F0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7D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440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DA4"/>
  </w:style>
  <w:style w:type="paragraph" w:styleId="Piedepgina">
    <w:name w:val="footer"/>
    <w:basedOn w:val="Normal"/>
    <w:link w:val="PiedepginaCar"/>
    <w:uiPriority w:val="99"/>
    <w:unhideWhenUsed/>
    <w:rsid w:val="00EA7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DA4"/>
  </w:style>
  <w:style w:type="character" w:customStyle="1" w:styleId="Ttulo1Car">
    <w:name w:val="Título 1 Car"/>
    <w:basedOn w:val="Fuentedeprrafopredeter"/>
    <w:link w:val="Ttulo1"/>
    <w:uiPriority w:val="9"/>
    <w:rsid w:val="00EA7D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B17E9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0440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05D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5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d54629-f305-40cb-8e79-0f56ad15dd69">
      <Terms xmlns="http://schemas.microsoft.com/office/infopath/2007/PartnerControls"/>
    </lcf76f155ced4ddcb4097134ff3c332f>
    <TaxCatchAll xmlns="6e022b93-6538-4005-82c2-cb1f2f6e078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3DCB81F5B14458566B8505737F509" ma:contentTypeVersion="13" ma:contentTypeDescription="Create a new document." ma:contentTypeScope="" ma:versionID="68aa56ef8ae38421ebb7e8e58c2d4f78">
  <xsd:schema xmlns:xsd="http://www.w3.org/2001/XMLSchema" xmlns:xs="http://www.w3.org/2001/XMLSchema" xmlns:p="http://schemas.microsoft.com/office/2006/metadata/properties" xmlns:ns2="63d54629-f305-40cb-8e79-0f56ad15dd69" xmlns:ns3="6e022b93-6538-4005-82c2-cb1f2f6e078c" targetNamespace="http://schemas.microsoft.com/office/2006/metadata/properties" ma:root="true" ma:fieldsID="e5c68df379d6eb2463dc9f7e2d6a5f44" ns2:_="" ns3:_="">
    <xsd:import namespace="63d54629-f305-40cb-8e79-0f56ad15dd69"/>
    <xsd:import namespace="6e022b93-6538-4005-82c2-cb1f2f6e07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4629-f305-40cb-8e79-0f56ad15d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32716f-e644-4490-80ed-d07440625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22b93-6538-4005-82c2-cb1f2f6e07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7532e86-706c-4c06-846c-b0204a65a8c2}" ma:internalName="TaxCatchAll" ma:showField="CatchAllData" ma:web="6e022b93-6538-4005-82c2-cb1f2f6e07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2EA67A-6E7B-40F5-9979-973924F29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1F43C-D42A-4EFD-B882-63255800E6A2}">
  <ds:schemaRefs>
    <ds:schemaRef ds:uri="http://schemas.microsoft.com/office/2006/metadata/properties"/>
    <ds:schemaRef ds:uri="http://schemas.microsoft.com/office/infopath/2007/PartnerControls"/>
    <ds:schemaRef ds:uri="63d54629-f305-40cb-8e79-0f56ad15dd69"/>
    <ds:schemaRef ds:uri="6e022b93-6538-4005-82c2-cb1f2f6e078c"/>
  </ds:schemaRefs>
</ds:datastoreItem>
</file>

<file path=customXml/itemProps3.xml><?xml version="1.0" encoding="utf-8"?>
<ds:datastoreItem xmlns:ds="http://schemas.openxmlformats.org/officeDocument/2006/customXml" ds:itemID="{0B276079-BDAD-4416-B764-87DDFD9142EA}"/>
</file>

<file path=docMetadata/LabelInfo.xml><?xml version="1.0" encoding="utf-8"?>
<clbl:labelList xmlns:clbl="http://schemas.microsoft.com/office/2020/mipLabelMetadata">
  <clbl:label id="{72f46fc9-b57d-4030-936a-1f3c4e6b7779}" enabled="0" method="" siteId="{72f46fc9-b57d-4030-936a-1f3c4e6b77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Gabarron</dc:creator>
  <cp:keywords/>
  <dc:description/>
  <cp:lastModifiedBy>Alfonso Gabarrón</cp:lastModifiedBy>
  <cp:revision>23</cp:revision>
  <dcterms:created xsi:type="dcterms:W3CDTF">2022-07-13T08:31:00Z</dcterms:created>
  <dcterms:modified xsi:type="dcterms:W3CDTF">2022-09-05T13:28:00Z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0x0101006EB3DCB81F5B14458566B8505737F509</vt:lpwstr>
  </property>
  <property fmtid="{D5CDD505-2E9C-101B-9397-08002B2CF9AE}" pid="3" name="MediaServiceImageTags">
    <vt:lpwstr/>
  </property>
</Properties>
</file>